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334A" w14:textId="77777777" w:rsidR="00725105" w:rsidRDefault="00725105" w:rsidP="000B7035">
      <w:pPr>
        <w:pStyle w:val="Zkladntext21"/>
        <w:shd w:val="clear" w:color="auto" w:fill="auto"/>
        <w:ind w:right="1820"/>
        <w:jc w:val="left"/>
      </w:pPr>
      <w:bookmarkStart w:id="0" w:name="_GoBack"/>
      <w:bookmarkEnd w:id="0"/>
      <w:r>
        <w:t>17. září 2017</w:t>
      </w:r>
    </w:p>
    <w:p w14:paraId="2C1E4E96" w14:textId="77777777" w:rsidR="00725105" w:rsidRDefault="00725105" w:rsidP="000B7035">
      <w:pPr>
        <w:pStyle w:val="Zkladntext21"/>
        <w:shd w:val="clear" w:color="auto" w:fill="auto"/>
        <w:ind w:right="1820"/>
        <w:jc w:val="left"/>
      </w:pPr>
      <w:r>
        <w:t>Tisková zpráva</w:t>
      </w:r>
    </w:p>
    <w:p w14:paraId="21B9ACE2" w14:textId="77777777" w:rsidR="00725105" w:rsidRDefault="00725105" w:rsidP="000B7035">
      <w:pPr>
        <w:pStyle w:val="Zkladntext31"/>
        <w:shd w:val="clear" w:color="auto" w:fill="auto"/>
        <w:spacing w:after="0" w:line="260" w:lineRule="exact"/>
        <w:ind w:left="20"/>
        <w:rPr>
          <w:rStyle w:val="Zkladntext30"/>
          <w:rFonts w:eastAsia="Arial"/>
          <w:b/>
          <w:bCs/>
        </w:rPr>
      </w:pPr>
      <w:r>
        <w:rPr>
          <w:rStyle w:val="Zkladntext30"/>
          <w:rFonts w:eastAsia="Arial"/>
          <w:b/>
          <w:lang w:val="cs-CZ"/>
        </w:rPr>
        <w:t>Zkoušky potvrzují vynikající kvalitu aditiv s WS2</w:t>
      </w:r>
    </w:p>
    <w:p w14:paraId="6B2A0C27" w14:textId="39CF85BD" w:rsidR="00725105" w:rsidRDefault="00395DD6" w:rsidP="000B7035">
      <w:pPr>
        <w:pStyle w:val="Zkladntext31"/>
        <w:shd w:val="clear" w:color="auto" w:fill="auto"/>
        <w:spacing w:after="0" w:line="260" w:lineRule="exact"/>
        <w:ind w:left="2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7540BE" wp14:editId="60C9D3CF">
            <wp:simplePos x="0" y="0"/>
            <wp:positionH relativeFrom="column">
              <wp:posOffset>4270375</wp:posOffset>
            </wp:positionH>
            <wp:positionV relativeFrom="paragraph">
              <wp:posOffset>133350</wp:posOffset>
            </wp:positionV>
            <wp:extent cx="2256790" cy="2159635"/>
            <wp:effectExtent l="0" t="0" r="381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1AE5" w14:textId="77777777" w:rsidR="00725105" w:rsidRDefault="00725105" w:rsidP="000B7035">
      <w:pPr>
        <w:pStyle w:val="Nadpis20"/>
        <w:shd w:val="clear" w:color="auto" w:fill="auto"/>
        <w:spacing w:before="0" w:after="0" w:line="280" w:lineRule="exact"/>
      </w:pPr>
      <w:bookmarkStart w:id="1" w:name="bookmark0"/>
      <w:r>
        <w:t>Poměr „času k selhání“ se zlepšil o 259 %</w:t>
      </w:r>
      <w:bookmarkEnd w:id="1"/>
    </w:p>
    <w:p w14:paraId="5C119E3A" w14:textId="77777777" w:rsidR="00725105" w:rsidRDefault="00725105" w:rsidP="000B7035">
      <w:pPr>
        <w:pStyle w:val="Zkladntext21"/>
        <w:shd w:val="clear" w:color="auto" w:fill="auto"/>
        <w:spacing w:after="240"/>
        <w:ind w:right="3797"/>
        <w:jc w:val="left"/>
      </w:pPr>
      <w:r>
        <w:t xml:space="preserve">Pokračující zkoušky prováděné </w:t>
      </w:r>
      <w:proofErr w:type="spellStart"/>
      <w:r>
        <w:t>Techenomics</w:t>
      </w:r>
      <w:proofErr w:type="spellEnd"/>
      <w:r>
        <w:t xml:space="preserve"> dokazují výrazné přínosy přidávání disulfidu wolframu </w:t>
      </w:r>
      <w:proofErr w:type="spellStart"/>
      <w:r>
        <w:t>NanoLub</w:t>
      </w:r>
      <w:proofErr w:type="spellEnd"/>
      <w:r>
        <w:t xml:space="preserve"> (WS</w:t>
      </w:r>
      <w:r>
        <w:rPr>
          <w:rStyle w:val="Zkladntext28pt"/>
          <w:rFonts w:eastAsia="Arial"/>
          <w:lang w:val="cs-CZ"/>
        </w:rPr>
        <w:t>2</w:t>
      </w:r>
      <w:r>
        <w:t>) do oleje. Nanočástice aditiva WS</w:t>
      </w:r>
      <w:r>
        <w:rPr>
          <w:rStyle w:val="Zkladntext28pt"/>
          <w:rFonts w:eastAsia="Arial"/>
          <w:lang w:val="cs-CZ"/>
        </w:rPr>
        <w:t>2</w:t>
      </w:r>
      <w:r>
        <w:t xml:space="preserve"> mají vynikající mazací vlastnosti, které snižují provozní teploty a poskytují vyšší výkon a úspory paliva i snížení opotřebení součástí.</w:t>
      </w:r>
    </w:p>
    <w:p w14:paraId="2AF00B83" w14:textId="77777777" w:rsidR="00725105" w:rsidRDefault="00725105" w:rsidP="002C64BC">
      <w:pPr>
        <w:pStyle w:val="Titulekobrzku31"/>
        <w:framePr w:w="2614" w:h="874" w:hRule="exact" w:wrap="around" w:vAnchor="page" w:hAnchor="page" w:x="8092" w:y="6204"/>
        <w:shd w:val="clear" w:color="auto" w:fill="auto"/>
      </w:pPr>
      <w:r>
        <w:rPr>
          <w:rStyle w:val="Titulekobrzku30"/>
          <w:rFonts w:eastAsia="Arial"/>
          <w:lang w:val="cs-CZ"/>
        </w:rPr>
        <w:t xml:space="preserve">Chris </w:t>
      </w:r>
      <w:proofErr w:type="spellStart"/>
      <w:r>
        <w:rPr>
          <w:rStyle w:val="Titulekobrzku30"/>
          <w:rFonts w:eastAsia="Arial"/>
          <w:lang w:val="cs-CZ"/>
        </w:rPr>
        <w:t>Adsett</w:t>
      </w:r>
      <w:proofErr w:type="spellEnd"/>
      <w:r>
        <w:rPr>
          <w:rStyle w:val="Titulekobrzku30"/>
          <w:rFonts w:eastAsia="Arial"/>
          <w:lang w:val="cs-CZ"/>
        </w:rPr>
        <w:t xml:space="preserve">, výkonný ředitel </w:t>
      </w:r>
      <w:proofErr w:type="spellStart"/>
      <w:r>
        <w:rPr>
          <w:rStyle w:val="Titulekobrzku30"/>
          <w:rFonts w:eastAsia="Arial"/>
          <w:lang w:val="cs-CZ"/>
        </w:rPr>
        <w:t>Techenomics</w:t>
      </w:r>
      <w:proofErr w:type="spellEnd"/>
      <w:r>
        <w:rPr>
          <w:rStyle w:val="Titulekobrzku30"/>
          <w:rFonts w:eastAsia="Arial"/>
          <w:lang w:val="cs-CZ"/>
        </w:rPr>
        <w:t xml:space="preserve"> International</w:t>
      </w:r>
    </w:p>
    <w:p w14:paraId="55F65E68" w14:textId="77777777" w:rsidR="00725105" w:rsidRDefault="00725105" w:rsidP="000B7035">
      <w:pPr>
        <w:pStyle w:val="Zkladntext21"/>
        <w:shd w:val="clear" w:color="auto" w:fill="auto"/>
        <w:ind w:right="3797"/>
        <w:jc w:val="left"/>
      </w:pPr>
      <w:proofErr w:type="spellStart"/>
      <w:r>
        <w:t>Timkenovy</w:t>
      </w:r>
      <w:proofErr w:type="spellEnd"/>
      <w:r>
        <w:t xml:space="preserve"> zkoušky prováděné v laboratořích </w:t>
      </w:r>
      <w:proofErr w:type="spellStart"/>
      <w:r>
        <w:t>Techenomics</w:t>
      </w:r>
      <w:proofErr w:type="spellEnd"/>
      <w:r>
        <w:t xml:space="preserve"> </w:t>
      </w:r>
    </w:p>
    <w:p w14:paraId="67909000" w14:textId="77777777" w:rsidR="00725105" w:rsidRDefault="00725105" w:rsidP="000B7035">
      <w:pPr>
        <w:pStyle w:val="Zkladntext21"/>
        <w:shd w:val="clear" w:color="auto" w:fill="auto"/>
        <w:ind w:right="3797"/>
        <w:jc w:val="left"/>
      </w:pPr>
      <w:r>
        <w:t>s akreditací ISO potvrzují přínosy používání WS</w:t>
      </w:r>
      <w:r>
        <w:rPr>
          <w:rStyle w:val="Zkladntext28pt"/>
          <w:rFonts w:eastAsia="Arial"/>
          <w:lang w:val="cs-CZ"/>
        </w:rPr>
        <w:t>2</w:t>
      </w:r>
      <w:r>
        <w:t xml:space="preserve"> v motorových a převodových olejích a dokládají výhody, které má jedinečný výrobek </w:t>
      </w:r>
      <w:proofErr w:type="spellStart"/>
      <w:r>
        <w:t>NanoLub</w:t>
      </w:r>
      <w:proofErr w:type="spellEnd"/>
      <w:r>
        <w:t xml:space="preserve"> oproti takzvaným </w:t>
      </w:r>
      <w:proofErr w:type="spellStart"/>
      <w:r>
        <w:t>nanoaditivům</w:t>
      </w:r>
      <w:proofErr w:type="spellEnd"/>
      <w:r>
        <w:t xml:space="preserve"> bez wolframu.</w:t>
      </w:r>
    </w:p>
    <w:p w14:paraId="2FF13022" w14:textId="77777777" w:rsidR="00725105" w:rsidRDefault="00725105" w:rsidP="000B7035">
      <w:pPr>
        <w:pStyle w:val="Bezriadkovania"/>
        <w:rPr>
          <w:sz w:val="2"/>
          <w:szCs w:val="2"/>
        </w:rPr>
      </w:pPr>
    </w:p>
    <w:p w14:paraId="52D063EA" w14:textId="77777777" w:rsidR="00725105" w:rsidRDefault="00725105" w:rsidP="000B7035">
      <w:pPr>
        <w:pStyle w:val="Zkladntext21"/>
        <w:shd w:val="clear" w:color="auto" w:fill="auto"/>
        <w:ind w:right="3656"/>
        <w:jc w:val="left"/>
      </w:pPr>
    </w:p>
    <w:p w14:paraId="1F95E080" w14:textId="77777777" w:rsidR="00725105" w:rsidRDefault="00725105" w:rsidP="000B7035">
      <w:pPr>
        <w:pStyle w:val="Zkladntext21"/>
        <w:shd w:val="clear" w:color="auto" w:fill="auto"/>
        <w:ind w:right="254"/>
        <w:jc w:val="left"/>
      </w:pPr>
      <w:r>
        <w:t xml:space="preserve">Výkonný ředitel </w:t>
      </w:r>
      <w:proofErr w:type="spellStart"/>
      <w:r>
        <w:t>Techenomics</w:t>
      </w:r>
      <w:proofErr w:type="spellEnd"/>
      <w:r>
        <w:t xml:space="preserve"> Chris </w:t>
      </w:r>
      <w:proofErr w:type="spellStart"/>
      <w:r>
        <w:t>Adsett</w:t>
      </w:r>
      <w:proofErr w:type="spellEnd"/>
      <w:r>
        <w:t xml:space="preserve"> říká: „WS</w:t>
      </w:r>
      <w:r>
        <w:rPr>
          <w:rStyle w:val="Zkladntext28pt"/>
          <w:rFonts w:eastAsia="Arial"/>
          <w:lang w:val="cs-CZ"/>
        </w:rPr>
        <w:t>2</w:t>
      </w:r>
      <w:r>
        <w:t xml:space="preserve"> je jedním z nejvíce </w:t>
      </w:r>
      <w:proofErr w:type="spellStart"/>
      <w:r>
        <w:t>mazivých</w:t>
      </w:r>
      <w:proofErr w:type="spellEnd"/>
      <w:r>
        <w:t xml:space="preserve"> materiálů, které věda zná, a jeho koeficient tření činí pouhé 0,03. Jeho </w:t>
      </w:r>
      <w:proofErr w:type="spellStart"/>
      <w:r>
        <w:t>mazivost</w:t>
      </w:r>
      <w:proofErr w:type="spellEnd"/>
      <w:r>
        <w:t xml:space="preserve"> za sucha překonává jakoukoli jinou látku.</w:t>
      </w:r>
    </w:p>
    <w:p w14:paraId="53D255D5" w14:textId="77777777" w:rsidR="00725105" w:rsidRDefault="00725105" w:rsidP="000B7035">
      <w:pPr>
        <w:pStyle w:val="Zkladntext21"/>
        <w:shd w:val="clear" w:color="auto" w:fill="auto"/>
        <w:spacing w:after="240"/>
        <w:jc w:val="left"/>
      </w:pPr>
      <w:r>
        <w:t>„WS</w:t>
      </w:r>
      <w:r>
        <w:rPr>
          <w:rStyle w:val="Zkladntext28pt"/>
          <w:rFonts w:eastAsia="Arial"/>
          <w:lang w:val="cs-CZ"/>
        </w:rPr>
        <w:t>2</w:t>
      </w:r>
      <w:r>
        <w:t xml:space="preserve"> nabízí vynikající </w:t>
      </w:r>
      <w:proofErr w:type="spellStart"/>
      <w:r>
        <w:t>mazivost</w:t>
      </w:r>
      <w:proofErr w:type="spellEnd"/>
      <w:r>
        <w:t xml:space="preserve"> za extrémního zatížení a teploty a je prokázána jeho účinnost od -273 </w:t>
      </w:r>
      <w:proofErr w:type="spellStart"/>
      <w:r w:rsidRPr="00864D8F">
        <w:rPr>
          <w:vertAlign w:val="superscript"/>
        </w:rPr>
        <w:t>o</w:t>
      </w:r>
      <w:r>
        <w:t>C</w:t>
      </w:r>
      <w:proofErr w:type="spellEnd"/>
      <w:r>
        <w:t xml:space="preserve"> až do 650 </w:t>
      </w:r>
      <w:proofErr w:type="spellStart"/>
      <w:r w:rsidRPr="00864D8F">
        <w:rPr>
          <w:vertAlign w:val="superscript"/>
        </w:rPr>
        <w:t>o</w:t>
      </w:r>
      <w:r>
        <w:t>C</w:t>
      </w:r>
      <w:proofErr w:type="spellEnd"/>
      <w:r>
        <w:t>. Nabízí vynikající tepelnou stabilitu a odolnost proti oxidaci za vyšších teplot.“</w:t>
      </w:r>
    </w:p>
    <w:p w14:paraId="4733A338" w14:textId="77777777" w:rsidR="00725105" w:rsidRDefault="00725105" w:rsidP="000B7035">
      <w:pPr>
        <w:pStyle w:val="Zkladntext21"/>
        <w:shd w:val="clear" w:color="auto" w:fill="auto"/>
        <w:jc w:val="left"/>
      </w:pPr>
      <w:proofErr w:type="spellStart"/>
      <w:r>
        <w:t>Timkenovy</w:t>
      </w:r>
      <w:proofErr w:type="spellEnd"/>
      <w:r>
        <w:t xml:space="preserve"> zkoušky se prováděly s různými oleji dodanými zákazníky </w:t>
      </w:r>
      <w:proofErr w:type="spellStart"/>
      <w:r>
        <w:t>Techenomics</w:t>
      </w:r>
      <w:proofErr w:type="spellEnd"/>
      <w:r>
        <w:t>.</w:t>
      </w:r>
    </w:p>
    <w:p w14:paraId="23098931" w14:textId="77777777" w:rsidR="00725105" w:rsidRDefault="00725105" w:rsidP="000B7035">
      <w:pPr>
        <w:pStyle w:val="Zkladntext21"/>
        <w:shd w:val="clear" w:color="auto" w:fill="auto"/>
        <w:jc w:val="left"/>
      </w:pPr>
      <w:r>
        <w:t xml:space="preserve">Manažerka </w:t>
      </w:r>
      <w:proofErr w:type="spellStart"/>
      <w:r>
        <w:t>Techenomics</w:t>
      </w:r>
      <w:proofErr w:type="spellEnd"/>
      <w:r>
        <w:t xml:space="preserve"> pro vývoj technologie a výrobků </w:t>
      </w:r>
      <w:proofErr w:type="spellStart"/>
      <w:r>
        <w:t>Eka</w:t>
      </w:r>
      <w:proofErr w:type="spellEnd"/>
      <w:r>
        <w:t xml:space="preserve"> </w:t>
      </w:r>
      <w:proofErr w:type="spellStart"/>
      <w:r>
        <w:t>Karmila</w:t>
      </w:r>
      <w:proofErr w:type="spellEnd"/>
      <w:r>
        <w:t xml:space="preserve"> uvedla: „Zkoušky porovnávaly čas k selhání u olejů bez aditiv a s přidanými 3 % WS</w:t>
      </w:r>
      <w:r>
        <w:rPr>
          <w:rStyle w:val="Zkladntext28pt"/>
          <w:rFonts w:eastAsia="Arial"/>
          <w:lang w:val="cs-CZ"/>
        </w:rPr>
        <w:t>2</w:t>
      </w:r>
      <w:r>
        <w:t>.</w:t>
      </w:r>
    </w:p>
    <w:p w14:paraId="3FE0DB37" w14:textId="77777777" w:rsidR="00725105" w:rsidRDefault="00725105" w:rsidP="000B7035">
      <w:pPr>
        <w:pStyle w:val="Nadpis11"/>
        <w:framePr w:wrap="none" w:vAnchor="page" w:hAnchor="page" w:x="2100" w:y="9744"/>
        <w:shd w:val="clear" w:color="auto" w:fill="auto"/>
        <w:spacing w:line="300" w:lineRule="exact"/>
      </w:pPr>
      <w:bookmarkStart w:id="2" w:name="bookmark1"/>
      <w:r>
        <w:rPr>
          <w:rStyle w:val="Nadpis10"/>
          <w:rFonts w:eastAsia="Arial"/>
          <w:b/>
          <w:lang w:val="cs-CZ"/>
        </w:rPr>
        <w:t>SROVNÁVACÍ ZKOUŠKA</w:t>
      </w:r>
      <w:bookmarkEnd w:id="2"/>
    </w:p>
    <w:p w14:paraId="3046B296" w14:textId="67CC028F" w:rsidR="00725105" w:rsidRDefault="00395DD6" w:rsidP="000B7035">
      <w:pPr>
        <w:pStyle w:val="Zkladntext21"/>
        <w:shd w:val="clear" w:color="auto" w:fill="auto"/>
        <w:spacing w:after="240"/>
        <w:jc w:val="left"/>
      </w:pPr>
      <w:r>
        <w:rPr>
          <w:noProof/>
          <w:lang w:eastAsia="cs-CZ"/>
        </w:rPr>
        <w:drawing>
          <wp:anchor distT="0" distB="0" distL="63500" distR="63500" simplePos="0" relativeHeight="251657216" behindDoc="1" locked="0" layoutInCell="1" allowOverlap="1" wp14:anchorId="7B418E5D" wp14:editId="7876273B">
            <wp:simplePos x="0" y="0"/>
            <wp:positionH relativeFrom="page">
              <wp:posOffset>515620</wp:posOffset>
            </wp:positionH>
            <wp:positionV relativeFrom="page">
              <wp:posOffset>6137910</wp:posOffset>
            </wp:positionV>
            <wp:extent cx="3163570" cy="2572385"/>
            <wp:effectExtent l="0" t="0" r="1143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DE3A9" w14:textId="77777777" w:rsidR="00725105" w:rsidRDefault="00725105" w:rsidP="000B7035">
      <w:pPr>
        <w:pStyle w:val="Nadpis41"/>
        <w:framePr w:w="361" w:h="1320" w:hRule="exact" w:wrap="none" w:vAnchor="page" w:hAnchor="page" w:x="844" w:y="10877"/>
        <w:shd w:val="clear" w:color="auto" w:fill="auto"/>
        <w:spacing w:line="260" w:lineRule="exact"/>
        <w:textDirection w:val="btLr"/>
      </w:pPr>
      <w:bookmarkStart w:id="3" w:name="bookmark2"/>
      <w:r>
        <w:rPr>
          <w:rStyle w:val="Nadpis40"/>
          <w:rFonts w:eastAsia="Arial"/>
          <w:b/>
          <w:lang w:val="cs-CZ"/>
        </w:rPr>
        <w:t>PRODLOUŽENÍ</w:t>
      </w:r>
      <w:bookmarkEnd w:id="3"/>
    </w:p>
    <w:p w14:paraId="18538298" w14:textId="77777777" w:rsidR="00725105" w:rsidRDefault="00725105" w:rsidP="000B7035">
      <w:pPr>
        <w:pStyle w:val="Zkladntext21"/>
        <w:shd w:val="clear" w:color="auto" w:fill="auto"/>
        <w:spacing w:after="240"/>
        <w:ind w:left="5387"/>
        <w:jc w:val="left"/>
      </w:pPr>
      <w:r>
        <w:t>U motorových olejů zkoušky ukazují až 259% prodloužení času k selhání, zatímco u olejů pro převody činilo zlepšení 74 % a u olejů pro převodovky 43 %.</w:t>
      </w:r>
    </w:p>
    <w:p w14:paraId="56C5BD89" w14:textId="77777777" w:rsidR="00725105" w:rsidRDefault="00725105" w:rsidP="000B7035">
      <w:pPr>
        <w:pStyle w:val="Zkladntext61"/>
        <w:framePr w:wrap="none" w:vAnchor="page" w:hAnchor="page" w:x="1594" w:y="13007"/>
        <w:shd w:val="clear" w:color="auto" w:fill="auto"/>
        <w:spacing w:line="180" w:lineRule="exact"/>
      </w:pPr>
      <w:r>
        <w:rPr>
          <w:rStyle w:val="Zkladntext60"/>
          <w:rFonts w:eastAsia="Arial"/>
          <w:b/>
          <w:lang w:val="cs-CZ"/>
        </w:rPr>
        <w:t>Nano DEM4600</w:t>
      </w:r>
    </w:p>
    <w:p w14:paraId="7B051312" w14:textId="77777777" w:rsidR="00725105" w:rsidRDefault="00725105" w:rsidP="000B7035">
      <w:pPr>
        <w:pStyle w:val="Zkladntext61"/>
        <w:framePr w:wrap="none" w:vAnchor="page" w:hAnchor="page" w:x="1548" w:y="13283"/>
        <w:shd w:val="clear" w:color="auto" w:fill="auto"/>
        <w:spacing w:line="180" w:lineRule="exact"/>
      </w:pPr>
      <w:r>
        <w:rPr>
          <w:rStyle w:val="Zkladntext60"/>
          <w:rFonts w:eastAsia="Arial"/>
          <w:b/>
          <w:lang w:val="cs-CZ"/>
        </w:rPr>
        <w:t>Bez aditiva WS2</w:t>
      </w:r>
    </w:p>
    <w:p w14:paraId="0CB9A5BC" w14:textId="77777777" w:rsidR="00725105" w:rsidRDefault="00725105" w:rsidP="000B7035">
      <w:pPr>
        <w:pStyle w:val="Zkladntext51"/>
        <w:framePr w:wrap="none" w:vAnchor="page" w:hAnchor="page" w:x="3157" w:y="12746"/>
        <w:shd w:val="clear" w:color="auto" w:fill="auto"/>
        <w:spacing w:line="180" w:lineRule="exact"/>
      </w:pPr>
      <w:r>
        <w:rPr>
          <w:rStyle w:val="Zkladntext50"/>
          <w:rFonts w:eastAsia="Arial"/>
          <w:b/>
          <w:lang w:val="cs-CZ"/>
        </w:rPr>
        <w:t>0 % aditiva</w:t>
      </w:r>
    </w:p>
    <w:p w14:paraId="4917CB14" w14:textId="77777777" w:rsidR="00725105" w:rsidRDefault="00725105" w:rsidP="000B7035">
      <w:pPr>
        <w:pStyle w:val="Zkladntext51"/>
        <w:framePr w:wrap="none" w:vAnchor="page" w:hAnchor="page" w:x="4535" w:y="12762"/>
        <w:shd w:val="clear" w:color="auto" w:fill="auto"/>
        <w:spacing w:line="180" w:lineRule="exact"/>
      </w:pPr>
      <w:r>
        <w:rPr>
          <w:rStyle w:val="Zkladntext50"/>
          <w:rFonts w:eastAsia="Arial"/>
          <w:b/>
          <w:lang w:val="cs-CZ"/>
        </w:rPr>
        <w:t>3 % aditiva</w:t>
      </w:r>
    </w:p>
    <w:p w14:paraId="30D6976E" w14:textId="77777777" w:rsidR="00725105" w:rsidRDefault="00725105" w:rsidP="000B7035">
      <w:pPr>
        <w:pStyle w:val="Zkladntext21"/>
        <w:shd w:val="clear" w:color="auto" w:fill="auto"/>
        <w:ind w:left="5387"/>
        <w:jc w:val="left"/>
      </w:pPr>
      <w:r>
        <w:t xml:space="preserve">V indonéském provozu si po přidání 3 % </w:t>
      </w:r>
      <w:proofErr w:type="spellStart"/>
      <w:r>
        <w:t>NanoLub</w:t>
      </w:r>
      <w:proofErr w:type="spellEnd"/>
      <w:r>
        <w:t xml:space="preserve"> DEM4600 WS</w:t>
      </w:r>
      <w:r>
        <w:rPr>
          <w:rStyle w:val="Zkladntext28pt"/>
          <w:rFonts w:eastAsia="Arial"/>
          <w:lang w:val="cs-CZ"/>
        </w:rPr>
        <w:t>2</w:t>
      </w:r>
      <w:r>
        <w:t xml:space="preserve"> vedl nejlépe </w:t>
      </w:r>
      <w:proofErr w:type="spellStart"/>
      <w:r>
        <w:t>Kapuas-Meditrans</w:t>
      </w:r>
      <w:proofErr w:type="spellEnd"/>
      <w:r>
        <w:t xml:space="preserve"> S40. SIS-</w:t>
      </w:r>
      <w:proofErr w:type="spellStart"/>
      <w:r>
        <w:t>Caltex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400MG 15w/40 se zlepšil o 227 %, </w:t>
      </w:r>
      <w:proofErr w:type="spellStart"/>
      <w:r>
        <w:t>Jembatan-Medripal</w:t>
      </w:r>
      <w:proofErr w:type="spellEnd"/>
      <w:r>
        <w:t xml:space="preserve"> 412 o </w:t>
      </w:r>
      <w:r>
        <w:rPr>
          <w:rStyle w:val="Zkladntext20"/>
          <w:rFonts w:eastAsia="Arial"/>
          <w:lang w:val="cs-CZ"/>
        </w:rPr>
        <w:t>161 %</w:t>
      </w:r>
      <w:r>
        <w:t xml:space="preserve"> a </w:t>
      </w:r>
      <w:proofErr w:type="spellStart"/>
      <w:r>
        <w:t>Meditrans</w:t>
      </w:r>
      <w:proofErr w:type="spellEnd"/>
      <w:r>
        <w:t xml:space="preserve"> S40 o 105 %. V australském provozu BP </w:t>
      </w:r>
      <w:proofErr w:type="spellStart"/>
      <w:r>
        <w:t>Vanellus</w:t>
      </w:r>
      <w:proofErr w:type="spellEnd"/>
      <w:r>
        <w:t xml:space="preserve"> C7 </w:t>
      </w:r>
    </w:p>
    <w:p w14:paraId="337C36A5" w14:textId="77777777" w:rsidR="00725105" w:rsidRDefault="00725105" w:rsidP="000B7035">
      <w:pPr>
        <w:pStyle w:val="Zkladntext21"/>
        <w:shd w:val="clear" w:color="auto" w:fill="auto"/>
        <w:ind w:left="5387"/>
        <w:jc w:val="left"/>
      </w:pPr>
      <w:r>
        <w:t>s přidáním 3 % WS</w:t>
      </w:r>
      <w:r>
        <w:rPr>
          <w:rStyle w:val="Zkladntext28pt"/>
          <w:rFonts w:eastAsia="Arial"/>
          <w:lang w:val="cs-CZ"/>
        </w:rPr>
        <w:t xml:space="preserve">2 </w:t>
      </w:r>
      <w:r>
        <w:t>vykázal prodloužení času</w:t>
      </w:r>
    </w:p>
    <w:p w14:paraId="3F49300F" w14:textId="77777777" w:rsidR="00725105" w:rsidRDefault="00725105" w:rsidP="000B7035">
      <w:pPr>
        <w:pStyle w:val="Zkladntext21"/>
        <w:shd w:val="clear" w:color="auto" w:fill="auto"/>
        <w:ind w:left="5387"/>
        <w:jc w:val="left"/>
      </w:pPr>
      <w:r>
        <w:t xml:space="preserve">k selhání o 126 %, zatímco </w:t>
      </w:r>
      <w:proofErr w:type="spellStart"/>
      <w:r>
        <w:t>Delo</w:t>
      </w:r>
      <w:proofErr w:type="spellEnd"/>
      <w:r>
        <w:t xml:space="preserve"> 6130 se zlepšil </w:t>
      </w:r>
    </w:p>
    <w:p w14:paraId="75C57A4D" w14:textId="77777777" w:rsidR="00725105" w:rsidRDefault="00725105" w:rsidP="000B7035">
      <w:pPr>
        <w:pStyle w:val="Zkladntext21"/>
        <w:shd w:val="clear" w:color="auto" w:fill="auto"/>
        <w:ind w:left="5387"/>
        <w:jc w:val="left"/>
      </w:pPr>
      <w:r>
        <w:t>o 23 %.</w:t>
      </w:r>
    </w:p>
    <w:p w14:paraId="33F1C76C" w14:textId="77777777" w:rsidR="00725105" w:rsidRDefault="00725105" w:rsidP="000B7035">
      <w:pPr>
        <w:pStyle w:val="Zkladntext21"/>
        <w:shd w:val="clear" w:color="auto" w:fill="auto"/>
        <w:jc w:val="left"/>
      </w:pPr>
    </w:p>
    <w:p w14:paraId="67822BF7" w14:textId="77777777" w:rsidR="00725105" w:rsidRDefault="00725105" w:rsidP="000B7035">
      <w:pPr>
        <w:pStyle w:val="Zkladntext21"/>
        <w:shd w:val="clear" w:color="auto" w:fill="auto"/>
        <w:jc w:val="left"/>
      </w:pPr>
      <w:r>
        <w:t xml:space="preserve">Nedávná srovnávací zkouška s použitím aditiva konkurence bez wolframu doložila 99% zvýšení času </w:t>
      </w:r>
    </w:p>
    <w:p w14:paraId="07DD8125" w14:textId="77777777" w:rsidR="00725105" w:rsidRDefault="00725105" w:rsidP="000B7035">
      <w:pPr>
        <w:pStyle w:val="Zkladntext21"/>
        <w:shd w:val="clear" w:color="auto" w:fill="auto"/>
        <w:jc w:val="left"/>
      </w:pPr>
      <w:r>
        <w:t xml:space="preserve">k selhání pro 3 % </w:t>
      </w:r>
      <w:proofErr w:type="spellStart"/>
      <w:r>
        <w:t>NanoLub</w:t>
      </w:r>
      <w:proofErr w:type="spellEnd"/>
      <w:r>
        <w:t xml:space="preserve"> WS</w:t>
      </w:r>
      <w:r>
        <w:rPr>
          <w:rStyle w:val="Zkladntext28pt"/>
          <w:rFonts w:eastAsia="Arial"/>
          <w:lang w:val="cs-CZ"/>
        </w:rPr>
        <w:t>2</w:t>
      </w:r>
      <w:r>
        <w:t xml:space="preserve"> oproti základnímu rozsahu s nulovým množstvím aditiva a 64% zlepšení se 3 % jiného tzv. nano aditiva.</w:t>
      </w:r>
    </w:p>
    <w:p w14:paraId="57B016D2" w14:textId="77777777" w:rsidR="00725105" w:rsidRDefault="00725105" w:rsidP="000B7035">
      <w:pPr>
        <w:pStyle w:val="Zkladntext21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115"/>
      </w:tblGrid>
      <w:tr w:rsidR="00725105" w14:paraId="49769BED" w14:textId="77777777" w:rsidTr="000B7035">
        <w:trPr>
          <w:trHeight w:val="1349"/>
        </w:trPr>
        <w:tc>
          <w:tcPr>
            <w:tcW w:w="1368" w:type="dxa"/>
            <w:shd w:val="clear" w:color="auto" w:fill="FFFFFF"/>
          </w:tcPr>
          <w:p w14:paraId="196860D7" w14:textId="2F5CBCAE" w:rsidR="00725105" w:rsidRDefault="00395DD6" w:rsidP="000B7035">
            <w:pPr>
              <w:rPr>
                <w:sz w:val="2"/>
                <w:szCs w:val="2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1CFF81B8" wp14:editId="26FF689B">
                  <wp:extent cx="857885" cy="841375"/>
                  <wp:effectExtent l="0" t="0" r="5715" b="0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  <w:shd w:val="clear" w:color="auto" w:fill="FFC000"/>
          </w:tcPr>
          <w:p w14:paraId="5457D6D2" w14:textId="77777777" w:rsidR="00725105" w:rsidRDefault="00725105" w:rsidP="000B7035">
            <w:pPr>
              <w:ind w:left="166" w:right="273"/>
              <w:rPr>
                <w:b/>
                <w:color w:val="FFFFFF"/>
                <w:sz w:val="48"/>
              </w:rPr>
            </w:pPr>
            <w:r w:rsidRPr="000B7035">
              <w:rPr>
                <w:b/>
                <w:color w:val="FFFFFF"/>
                <w:sz w:val="48"/>
              </w:rPr>
              <w:t xml:space="preserve">VYŘEŠTE SVÉ PROBLÉMY </w:t>
            </w:r>
          </w:p>
          <w:p w14:paraId="48D91167" w14:textId="77777777" w:rsidR="00725105" w:rsidRPr="000B7035" w:rsidRDefault="00725105" w:rsidP="000B7035">
            <w:pPr>
              <w:ind w:left="166" w:right="273"/>
              <w:rPr>
                <w:rFonts w:ascii="Calibri" w:hAnsi="Calibri" w:cs="Calibri"/>
                <w:b/>
                <w:color w:val="FFFFFF"/>
                <w:sz w:val="48"/>
                <w:szCs w:val="48"/>
              </w:rPr>
            </w:pPr>
            <w:r w:rsidRPr="000B7035">
              <w:rPr>
                <w:b/>
                <w:color w:val="FFFFFF"/>
                <w:sz w:val="48"/>
              </w:rPr>
              <w:t>S MAZÁNÍM</w:t>
            </w:r>
          </w:p>
          <w:p w14:paraId="4A7D7176" w14:textId="0CC42783" w:rsidR="00725105" w:rsidRPr="000B7035" w:rsidRDefault="00725105" w:rsidP="000B7035">
            <w:pPr>
              <w:ind w:left="166" w:right="273"/>
              <w:rPr>
                <w:rFonts w:ascii="Calibri" w:hAnsi="Calibri" w:cs="Calibri"/>
                <w:b/>
              </w:rPr>
            </w:pPr>
          </w:p>
        </w:tc>
      </w:tr>
    </w:tbl>
    <w:p w14:paraId="6648A7B1" w14:textId="77777777" w:rsidR="00725105" w:rsidRDefault="00725105" w:rsidP="000B7035">
      <w:pPr>
        <w:pStyle w:val="Zkladntext21"/>
        <w:shd w:val="clear" w:color="auto" w:fill="auto"/>
        <w:spacing w:after="300"/>
        <w:jc w:val="left"/>
      </w:pPr>
    </w:p>
    <w:p w14:paraId="0C560DEA" w14:textId="77777777" w:rsidR="00725105" w:rsidRDefault="00725105" w:rsidP="000B7035">
      <w:pPr>
        <w:pStyle w:val="Zkladntext21"/>
        <w:shd w:val="clear" w:color="auto" w:fill="auto"/>
        <w:spacing w:after="300"/>
        <w:jc w:val="left"/>
      </w:pPr>
      <w:r>
        <w:t xml:space="preserve">Chris </w:t>
      </w:r>
      <w:proofErr w:type="spellStart"/>
      <w:r>
        <w:t>Adsett</w:t>
      </w:r>
      <w:proofErr w:type="spellEnd"/>
      <w:r>
        <w:t xml:space="preserve"> uvádí, že: „Funkčnost technologie </w:t>
      </w:r>
      <w:proofErr w:type="spellStart"/>
      <w:r>
        <w:t>NanoLub</w:t>
      </w:r>
      <w:proofErr w:type="spellEnd"/>
      <w:r>
        <w:t xml:space="preserve"> byla prokázána na řadě olejů a kapalin v řadě prostředí a za různých provozních podmínek.</w:t>
      </w:r>
    </w:p>
    <w:p w14:paraId="5C6090F7" w14:textId="77777777" w:rsidR="00725105" w:rsidRDefault="00725105" w:rsidP="000B7035">
      <w:pPr>
        <w:pStyle w:val="Zkladntext21"/>
        <w:shd w:val="clear" w:color="auto" w:fill="auto"/>
        <w:jc w:val="left"/>
      </w:pPr>
      <w:r>
        <w:t>Soubor aditiv s WS</w:t>
      </w:r>
      <w:r>
        <w:rPr>
          <w:rStyle w:val="Zkladntext28pt"/>
          <w:rFonts w:eastAsia="Arial"/>
          <w:lang w:val="cs-CZ"/>
        </w:rPr>
        <w:t>2</w:t>
      </w:r>
      <w:r>
        <w:t xml:space="preserve"> snížil u většiny motorů a převodových olejů provozní teploty, zvýšil výkon a snížil spotřebu paliva a opotřebení komponentů. Technologie WS</w:t>
      </w:r>
      <w:r>
        <w:rPr>
          <w:rStyle w:val="Zkladntext28pt"/>
          <w:rFonts w:eastAsia="Arial"/>
          <w:lang w:val="cs-CZ"/>
        </w:rPr>
        <w:t>2</w:t>
      </w:r>
      <w:r>
        <w:t xml:space="preserve"> přidává hodnotu řízení kapalin a služeb sledování podmínek, které poskytujeme u </w:t>
      </w:r>
      <w:proofErr w:type="spellStart"/>
      <w:r>
        <w:t>Techenomics</w:t>
      </w:r>
      <w:proofErr w:type="spellEnd"/>
      <w:r>
        <w:t>, a přínos zákazníkům, protože zvyšují výkon a prodlužují životnost jejich mazacích olejů a kapalin.</w:t>
      </w:r>
    </w:p>
    <w:p w14:paraId="7FA62E17" w14:textId="77777777" w:rsidR="00725105" w:rsidRDefault="00725105" w:rsidP="000B7035">
      <w:pPr>
        <w:pStyle w:val="Zkladntext21"/>
        <w:shd w:val="clear" w:color="auto" w:fill="auto"/>
        <w:spacing w:after="241" w:line="240" w:lineRule="exact"/>
        <w:jc w:val="left"/>
      </w:pPr>
      <w:r>
        <w:t xml:space="preserve">My </w:t>
      </w:r>
      <w:proofErr w:type="spellStart"/>
      <w:r>
        <w:t>NanoLub</w:t>
      </w:r>
      <w:proofErr w:type="spellEnd"/>
      <w:r>
        <w:t xml:space="preserve"> jen nepropagujeme, to, co říkáme, máme podložené přesnými zkouškami.“ </w:t>
      </w:r>
    </w:p>
    <w:sectPr w:rsidR="00725105" w:rsidSect="000B7035">
      <w:headerReference w:type="default" r:id="rId9"/>
      <w:pgSz w:w="11900" w:h="16840"/>
      <w:pgMar w:top="720" w:right="720" w:bottom="720" w:left="720" w:header="567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8E82" w14:textId="77777777" w:rsidR="00C102AD" w:rsidRDefault="00C102AD">
      <w:r>
        <w:separator/>
      </w:r>
    </w:p>
  </w:endnote>
  <w:endnote w:type="continuationSeparator" w:id="0">
    <w:p w14:paraId="573C8901" w14:textId="77777777" w:rsidR="00C102AD" w:rsidRDefault="00C1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DDF6" w14:textId="77777777" w:rsidR="00C102AD" w:rsidRDefault="00C102AD"/>
  </w:footnote>
  <w:footnote w:type="continuationSeparator" w:id="0">
    <w:p w14:paraId="08C3D2BF" w14:textId="77777777" w:rsidR="00C102AD" w:rsidRDefault="00C10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1D94" w14:textId="05B357A5" w:rsidR="00725105" w:rsidRDefault="00395DD6" w:rsidP="000B7035">
    <w:pPr>
      <w:pStyle w:val="Hlavika"/>
      <w:jc w:val="right"/>
    </w:pPr>
    <w:r>
      <w:rPr>
        <w:noProof/>
        <w:lang w:eastAsia="cs-CZ"/>
      </w:rPr>
      <w:drawing>
        <wp:inline distT="0" distB="0" distL="0" distR="0" wp14:anchorId="5D0DE2A3" wp14:editId="03EF12DD">
          <wp:extent cx="2791460" cy="704215"/>
          <wp:effectExtent l="0" t="0" r="254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1"/>
    <w:rsid w:val="000B7035"/>
    <w:rsid w:val="00176174"/>
    <w:rsid w:val="00190903"/>
    <w:rsid w:val="001C1CE0"/>
    <w:rsid w:val="002C64BC"/>
    <w:rsid w:val="002E37F4"/>
    <w:rsid w:val="00373E67"/>
    <w:rsid w:val="00395DD6"/>
    <w:rsid w:val="00427E61"/>
    <w:rsid w:val="0044098E"/>
    <w:rsid w:val="006E1E5D"/>
    <w:rsid w:val="00725105"/>
    <w:rsid w:val="007F6190"/>
    <w:rsid w:val="00864D8F"/>
    <w:rsid w:val="008B67C1"/>
    <w:rsid w:val="00C102AD"/>
    <w:rsid w:val="00C57A42"/>
    <w:rsid w:val="00D715F8"/>
    <w:rsid w:val="00DD0C25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3DB23"/>
  <w15:docId w15:val="{865D41BA-0CE2-43FF-8112-48B5C3FE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174"/>
    <w:pPr>
      <w:widowControl w:val="0"/>
    </w:pPr>
    <w:rPr>
      <w:color w:val="00000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76174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176174"/>
    <w:rPr>
      <w:rFonts w:ascii="Calibri" w:eastAsia="Times New Roman" w:hAnsi="Calibri" w:cs="Calibri"/>
      <w:sz w:val="24"/>
      <w:szCs w:val="24"/>
      <w:u w:val="none"/>
    </w:rPr>
  </w:style>
  <w:style w:type="character" w:customStyle="1" w:styleId="Zkladntext3">
    <w:name w:val="Základní text (3)_"/>
    <w:basedOn w:val="Predvolenpsmoodseku"/>
    <w:link w:val="Zkladntext31"/>
    <w:uiPriority w:val="99"/>
    <w:locked/>
    <w:rsid w:val="00176174"/>
    <w:rPr>
      <w:rFonts w:ascii="Candara" w:eastAsia="Times New Roman" w:hAnsi="Candara" w:cs="Candara"/>
      <w:b/>
      <w:bCs/>
      <w:sz w:val="26"/>
      <w:szCs w:val="26"/>
      <w:u w:val="none"/>
    </w:rPr>
  </w:style>
  <w:style w:type="character" w:customStyle="1" w:styleId="Zkladntext30">
    <w:name w:val="Základní text (3)"/>
    <w:basedOn w:val="Zkladntext3"/>
    <w:uiPriority w:val="99"/>
    <w:rsid w:val="00176174"/>
    <w:rPr>
      <w:rFonts w:ascii="Candara" w:eastAsia="Times New Roman" w:hAnsi="Candara" w:cs="Candara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Nadpis2">
    <w:name w:val="Nadpis #2_"/>
    <w:basedOn w:val="Predvolenpsmoodseku"/>
    <w:link w:val="Nadpis20"/>
    <w:uiPriority w:val="99"/>
    <w:locked/>
    <w:rsid w:val="00176174"/>
    <w:rPr>
      <w:rFonts w:ascii="Calibri" w:eastAsia="Times New Roman" w:hAnsi="Calibri" w:cs="Calibri"/>
      <w:b/>
      <w:bCs/>
      <w:i/>
      <w:iCs/>
      <w:sz w:val="28"/>
      <w:szCs w:val="28"/>
      <w:u w:val="none"/>
    </w:rPr>
  </w:style>
  <w:style w:type="character" w:customStyle="1" w:styleId="Zkladntext28pt">
    <w:name w:val="Základní text (2) + 8 pt"/>
    <w:basedOn w:val="Zkladntext2"/>
    <w:uiPriority w:val="99"/>
    <w:rsid w:val="00176174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itulekobrzku3">
    <w:name w:val="Titulek obrázku (3)_"/>
    <w:basedOn w:val="Predvolenpsmoodseku"/>
    <w:link w:val="Titulekobrzku31"/>
    <w:uiPriority w:val="99"/>
    <w:locked/>
    <w:rsid w:val="00176174"/>
    <w:rPr>
      <w:rFonts w:ascii="Calibri" w:eastAsia="Times New Roman" w:hAnsi="Calibri" w:cs="Calibri"/>
      <w:sz w:val="22"/>
      <w:szCs w:val="22"/>
      <w:u w:val="none"/>
    </w:rPr>
  </w:style>
  <w:style w:type="character" w:customStyle="1" w:styleId="Titulekobrzku30">
    <w:name w:val="Titulek obrázku (3)"/>
    <w:basedOn w:val="Titulekobrzku3"/>
    <w:uiPriority w:val="99"/>
    <w:rsid w:val="00176174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Nadpis1">
    <w:name w:val="Nadpis #1_"/>
    <w:basedOn w:val="Predvolenpsmoodseku"/>
    <w:link w:val="Nadpis11"/>
    <w:uiPriority w:val="99"/>
    <w:locked/>
    <w:rsid w:val="00176174"/>
    <w:rPr>
      <w:rFonts w:ascii="Candara" w:eastAsia="Times New Roman" w:hAnsi="Candara" w:cs="Candara"/>
      <w:b/>
      <w:bCs/>
      <w:sz w:val="30"/>
      <w:szCs w:val="30"/>
      <w:u w:val="none"/>
    </w:rPr>
  </w:style>
  <w:style w:type="character" w:customStyle="1" w:styleId="Nadpis10">
    <w:name w:val="Nadpis #1"/>
    <w:basedOn w:val="Nadpis1"/>
    <w:uiPriority w:val="99"/>
    <w:rsid w:val="00176174"/>
    <w:rPr>
      <w:rFonts w:ascii="Candara" w:eastAsia="Times New Roman" w:hAnsi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/>
    </w:rPr>
  </w:style>
  <w:style w:type="character" w:customStyle="1" w:styleId="Zkladntext20">
    <w:name w:val="Základní text (2)"/>
    <w:basedOn w:val="Zkladntext2"/>
    <w:uiPriority w:val="99"/>
    <w:rsid w:val="00176174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Nadpis4">
    <w:name w:val="Nadpis #4_"/>
    <w:basedOn w:val="Predvolenpsmoodseku"/>
    <w:link w:val="Nadpis41"/>
    <w:uiPriority w:val="99"/>
    <w:locked/>
    <w:rsid w:val="00176174"/>
    <w:rPr>
      <w:rFonts w:ascii="Candara" w:eastAsia="Times New Roman" w:hAnsi="Candara" w:cs="Candara"/>
      <w:b/>
      <w:bCs/>
      <w:sz w:val="26"/>
      <w:szCs w:val="26"/>
      <w:u w:val="none"/>
    </w:rPr>
  </w:style>
  <w:style w:type="character" w:customStyle="1" w:styleId="Nadpis40">
    <w:name w:val="Nadpis #4"/>
    <w:basedOn w:val="Nadpis4"/>
    <w:uiPriority w:val="99"/>
    <w:rsid w:val="00176174"/>
    <w:rPr>
      <w:rFonts w:ascii="Candara" w:eastAsia="Times New Roman" w:hAnsi="Candara" w:cs="Candara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Zkladntext5">
    <w:name w:val="Základní text (5)_"/>
    <w:basedOn w:val="Predvolenpsmoodseku"/>
    <w:link w:val="Zkladntext51"/>
    <w:uiPriority w:val="99"/>
    <w:locked/>
    <w:rsid w:val="00176174"/>
    <w:rPr>
      <w:rFonts w:ascii="Calibri" w:eastAsia="Times New Roman" w:hAnsi="Calibri" w:cs="Calibri"/>
      <w:b/>
      <w:bCs/>
      <w:sz w:val="18"/>
      <w:szCs w:val="18"/>
      <w:u w:val="none"/>
    </w:rPr>
  </w:style>
  <w:style w:type="character" w:customStyle="1" w:styleId="Zkladntext50">
    <w:name w:val="Základní text (5)"/>
    <w:basedOn w:val="Zkladntext5"/>
    <w:uiPriority w:val="99"/>
    <w:rsid w:val="00176174"/>
    <w:rPr>
      <w:rFonts w:ascii="Calibri" w:eastAsia="Times New Roman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Zkladntext6">
    <w:name w:val="Základní text (6)_"/>
    <w:basedOn w:val="Predvolenpsmoodseku"/>
    <w:link w:val="Zkladntext61"/>
    <w:uiPriority w:val="99"/>
    <w:locked/>
    <w:rsid w:val="00176174"/>
    <w:rPr>
      <w:rFonts w:ascii="Arial Narrow" w:eastAsia="Times New Roman" w:hAnsi="Arial Narrow" w:cs="Arial Narrow"/>
      <w:b/>
      <w:bCs/>
      <w:sz w:val="18"/>
      <w:szCs w:val="18"/>
      <w:u w:val="none"/>
    </w:rPr>
  </w:style>
  <w:style w:type="character" w:customStyle="1" w:styleId="Zkladntext60">
    <w:name w:val="Základní text (6)"/>
    <w:basedOn w:val="Zkladntext6"/>
    <w:uiPriority w:val="99"/>
    <w:rsid w:val="00176174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Zkladntext4">
    <w:name w:val="Základní text (4)_"/>
    <w:basedOn w:val="Predvolenpsmoodseku"/>
    <w:link w:val="Zkladntext41"/>
    <w:uiPriority w:val="99"/>
    <w:locked/>
    <w:rsid w:val="00176174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Zkladntext40">
    <w:name w:val="Základní text (4)"/>
    <w:basedOn w:val="Zkladntext4"/>
    <w:uiPriority w:val="99"/>
    <w:rsid w:val="00176174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43">
    <w:name w:val="Základní text (4)3"/>
    <w:basedOn w:val="Zkladntext4"/>
    <w:uiPriority w:val="99"/>
    <w:rsid w:val="00176174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42">
    <w:name w:val="Základní text (4)2"/>
    <w:basedOn w:val="Zkladntext4"/>
    <w:uiPriority w:val="99"/>
    <w:rsid w:val="00176174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Zkladntext2FranklinGothicMedium">
    <w:name w:val="Základní text (2) + Franklin Gothic Medium"/>
    <w:basedOn w:val="Zkladntext2"/>
    <w:uiPriority w:val="99"/>
    <w:rsid w:val="00176174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paragraph" w:customStyle="1" w:styleId="Zkladntext21">
    <w:name w:val="Základní text (2)1"/>
    <w:basedOn w:val="Normlny"/>
    <w:link w:val="Zkladntext2"/>
    <w:uiPriority w:val="99"/>
    <w:rsid w:val="00176174"/>
    <w:pPr>
      <w:shd w:val="clear" w:color="auto" w:fill="FFFFFF"/>
      <w:spacing w:line="293" w:lineRule="exact"/>
      <w:jc w:val="both"/>
    </w:pPr>
    <w:rPr>
      <w:rFonts w:ascii="Calibri" w:hAnsi="Calibri" w:cs="Calibri"/>
    </w:rPr>
  </w:style>
  <w:style w:type="paragraph" w:customStyle="1" w:styleId="Zkladntext31">
    <w:name w:val="Základní text (3)1"/>
    <w:basedOn w:val="Normlny"/>
    <w:link w:val="Zkladntext3"/>
    <w:uiPriority w:val="99"/>
    <w:rsid w:val="00176174"/>
    <w:pPr>
      <w:shd w:val="clear" w:color="auto" w:fill="FFFFFF"/>
      <w:spacing w:after="420" w:line="240" w:lineRule="atLeast"/>
      <w:jc w:val="center"/>
    </w:pPr>
    <w:rPr>
      <w:rFonts w:ascii="Candara" w:hAnsi="Candara" w:cs="Candara"/>
      <w:b/>
      <w:bCs/>
      <w:sz w:val="26"/>
      <w:szCs w:val="26"/>
    </w:rPr>
  </w:style>
  <w:style w:type="paragraph" w:customStyle="1" w:styleId="Nadpis20">
    <w:name w:val="Nadpis #2"/>
    <w:basedOn w:val="Normlny"/>
    <w:link w:val="Nadpis2"/>
    <w:uiPriority w:val="99"/>
    <w:rsid w:val="00176174"/>
    <w:pPr>
      <w:shd w:val="clear" w:color="auto" w:fill="FFFFFF"/>
      <w:spacing w:before="420" w:after="60" w:line="240" w:lineRule="atLeast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Titulekobrzku31">
    <w:name w:val="Titulek obrázku (3)1"/>
    <w:basedOn w:val="Normlny"/>
    <w:link w:val="Titulekobrzku3"/>
    <w:uiPriority w:val="99"/>
    <w:rsid w:val="00176174"/>
    <w:pPr>
      <w:shd w:val="clear" w:color="auto" w:fill="FFFFFF"/>
      <w:spacing w:line="240" w:lineRule="exact"/>
      <w:jc w:val="center"/>
    </w:pPr>
    <w:rPr>
      <w:rFonts w:ascii="Calibri" w:hAnsi="Calibri" w:cs="Calibri"/>
      <w:sz w:val="22"/>
      <w:szCs w:val="22"/>
    </w:rPr>
  </w:style>
  <w:style w:type="paragraph" w:customStyle="1" w:styleId="Nadpis11">
    <w:name w:val="Nadpis #11"/>
    <w:basedOn w:val="Normlny"/>
    <w:link w:val="Nadpis1"/>
    <w:uiPriority w:val="99"/>
    <w:rsid w:val="00176174"/>
    <w:pPr>
      <w:shd w:val="clear" w:color="auto" w:fill="FFFFFF"/>
      <w:spacing w:line="240" w:lineRule="atLeast"/>
      <w:outlineLvl w:val="0"/>
    </w:pPr>
    <w:rPr>
      <w:rFonts w:ascii="Candara" w:hAnsi="Candara" w:cs="Candara"/>
      <w:b/>
      <w:bCs/>
      <w:sz w:val="30"/>
      <w:szCs w:val="30"/>
    </w:rPr>
  </w:style>
  <w:style w:type="paragraph" w:customStyle="1" w:styleId="Nadpis41">
    <w:name w:val="Nadpis #41"/>
    <w:basedOn w:val="Normlny"/>
    <w:link w:val="Nadpis4"/>
    <w:uiPriority w:val="99"/>
    <w:rsid w:val="00176174"/>
    <w:pPr>
      <w:shd w:val="clear" w:color="auto" w:fill="FFFFFF"/>
      <w:spacing w:line="240" w:lineRule="atLeast"/>
      <w:outlineLvl w:val="3"/>
    </w:pPr>
    <w:rPr>
      <w:rFonts w:ascii="Candara" w:hAnsi="Candara" w:cs="Candara"/>
      <w:b/>
      <w:bCs/>
      <w:sz w:val="26"/>
      <w:szCs w:val="26"/>
    </w:rPr>
  </w:style>
  <w:style w:type="paragraph" w:customStyle="1" w:styleId="Zkladntext51">
    <w:name w:val="Základní text (5)1"/>
    <w:basedOn w:val="Normlny"/>
    <w:link w:val="Zkladntext5"/>
    <w:uiPriority w:val="99"/>
    <w:rsid w:val="00176174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Zkladntext61">
    <w:name w:val="Základní text (6)1"/>
    <w:basedOn w:val="Normlny"/>
    <w:link w:val="Zkladntext6"/>
    <w:uiPriority w:val="99"/>
    <w:rsid w:val="00176174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8"/>
      <w:szCs w:val="18"/>
    </w:rPr>
  </w:style>
  <w:style w:type="paragraph" w:customStyle="1" w:styleId="Zkladntext41">
    <w:name w:val="Základní text (4)1"/>
    <w:basedOn w:val="Normlny"/>
    <w:link w:val="Zkladntext4"/>
    <w:uiPriority w:val="99"/>
    <w:rsid w:val="00176174"/>
    <w:pPr>
      <w:shd w:val="clear" w:color="auto" w:fill="FFFFFF"/>
      <w:spacing w:before="360" w:line="293" w:lineRule="exact"/>
    </w:pPr>
    <w:rPr>
      <w:rFonts w:ascii="Calibri" w:hAnsi="Calibri" w:cs="Calibri"/>
      <w:i/>
      <w:iCs/>
    </w:rPr>
  </w:style>
  <w:style w:type="paragraph" w:styleId="Hlavika">
    <w:name w:val="header"/>
    <w:basedOn w:val="Normlny"/>
    <w:link w:val="HlavikaChar"/>
    <w:uiPriority w:val="99"/>
    <w:rsid w:val="000B7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B7035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rsid w:val="000B7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7035"/>
    <w:rPr>
      <w:rFonts w:cs="Times New Roman"/>
      <w:color w:val="000000"/>
    </w:rPr>
  </w:style>
  <w:style w:type="paragraph" w:styleId="Bezriadkovania">
    <w:name w:val="No Spacing"/>
    <w:uiPriority w:val="99"/>
    <w:qFormat/>
    <w:rsid w:val="000B7035"/>
    <w:pPr>
      <w:widowControl w:val="0"/>
    </w:pPr>
    <w:rPr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C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64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radek</dc:creator>
  <cp:keywords/>
  <dc:description/>
  <cp:lastModifiedBy>BONUSKO 15</cp:lastModifiedBy>
  <cp:revision>2</cp:revision>
  <dcterms:created xsi:type="dcterms:W3CDTF">2019-05-08T09:38:00Z</dcterms:created>
  <dcterms:modified xsi:type="dcterms:W3CDTF">2019-05-08T09:38:00Z</dcterms:modified>
</cp:coreProperties>
</file>